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6"/>
        </w:rPr>
        <w:t>关于</w:t>
      </w:r>
      <w:bookmarkStart w:id="0" w:name="_Hlk149729108"/>
      <w:r>
        <w:rPr>
          <w:rFonts w:hint="eastAsia" w:ascii="方正小标宋简体" w:eastAsia="方正小标宋简体"/>
          <w:sz w:val="36"/>
        </w:rPr>
        <w:t>辽宁省2023年暑期高校辅导员家访活动先进个人校内拟推荐人选</w:t>
      </w:r>
      <w:bookmarkEnd w:id="0"/>
      <w:r>
        <w:rPr>
          <w:rFonts w:hint="eastAsia" w:ascii="方正小标宋简体" w:eastAsia="方正小标宋简体"/>
          <w:sz w:val="36"/>
        </w:rPr>
        <w:t>的公示</w:t>
      </w:r>
    </w:p>
    <w:p>
      <w:pPr>
        <w:spacing w:line="62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根据辽宁省教育厅《关于报送</w:t>
      </w:r>
      <w:r>
        <w:rPr>
          <w:rFonts w:ascii="仿宋_GB2312" w:eastAsia="仿宋_GB2312"/>
          <w:sz w:val="32"/>
          <w:szCs w:val="32"/>
        </w:rPr>
        <w:t>2023年暑期高校辅导员家访活动情况的通知》文件要求，本着公平公正公开的原则，经个人申报、学院推荐、资格审核后共有6人通过申报审核。通过组织校内学生工作相关部门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ascii="仿宋_GB2312" w:eastAsia="仿宋_GB2312"/>
          <w:sz w:val="32"/>
          <w:szCs w:val="32"/>
        </w:rPr>
        <w:t>组成评审组评审，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现拟推荐以下人员参与“辽宁省</w:t>
      </w:r>
      <w:r>
        <w:rPr>
          <w:rFonts w:ascii="仿宋_GB2312" w:eastAsia="仿宋_GB2312"/>
          <w:sz w:val="32"/>
          <w:szCs w:val="32"/>
        </w:rPr>
        <w:t>2023年暑期高校辅导员家访活动先进个人</w:t>
      </w:r>
      <w:r>
        <w:rPr>
          <w:rFonts w:hint="eastAsia" w:ascii="仿宋_GB2312" w:eastAsia="仿宋_GB2312"/>
          <w:sz w:val="32"/>
          <w:szCs w:val="32"/>
        </w:rPr>
        <w:t>”评选。</w:t>
      </w:r>
    </w:p>
    <w:p>
      <w:pPr>
        <w:spacing w:line="62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富丽媛，女，国际艺术学院分团委书记、辅导员</w:t>
      </w:r>
    </w:p>
    <w:p>
      <w:pPr>
        <w:spacing w:line="62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于鑫扬，男，日本语学院辅导员</w:t>
      </w:r>
    </w:p>
    <w:p>
      <w:pPr>
        <w:spacing w:line="62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公示时间为</w:t>
      </w:r>
      <w:r>
        <w:rPr>
          <w:rFonts w:ascii="仿宋_GB2312" w:eastAsia="仿宋_GB2312"/>
          <w:sz w:val="32"/>
          <w:szCs w:val="32"/>
        </w:rPr>
        <w:t>2023年11月1日至11月3日。如有异议，请在公示期内以电话或亲访等方式向</w:t>
      </w:r>
      <w:r>
        <w:rPr>
          <w:rFonts w:hint="eastAsia" w:ascii="仿宋_GB2312" w:eastAsia="仿宋_GB2312"/>
          <w:sz w:val="32"/>
          <w:szCs w:val="32"/>
        </w:rPr>
        <w:t>党委学生工作部</w:t>
      </w:r>
      <w:r>
        <w:rPr>
          <w:rFonts w:ascii="仿宋_GB2312" w:eastAsia="仿宋_GB2312"/>
          <w:sz w:val="32"/>
          <w:szCs w:val="32"/>
        </w:rPr>
        <w:t>反映。反映情况要实事求是、客观公正，并提供真实姓名和联系方式，以便调查核实。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ascii="仿宋_GB2312" w:eastAsia="仿宋_GB2312"/>
          <w:sz w:val="32"/>
          <w:szCs w:val="32"/>
        </w:rPr>
        <w:t>0411-86112299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地址：承志楼3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办公室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党委学生工作部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2023-06-30T15:41:00Z</dcterms:created>
  <dc:creator>王佳明</dc:creator>
  <cp:lastModifiedBy>iPhone</cp:lastModifiedBy>
  <dcterms:modified xsi:type="dcterms:W3CDTF">2023-11-01T19:14:45Z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2052-11.4.0</vt:lpwstr>
  </property>
</Properties>
</file>